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环保先锋奖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474"/>
        <w:gridCol w:w="1490"/>
        <w:gridCol w:w="2591"/>
      </w:tblGrid>
      <w:tr>
        <w:trPr>
          <w:trHeight w:val="634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梯次利用及回收技术成果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应用进展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2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客户结构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r>
              <w:rPr>
                <w:color w:val="ff0000"/>
                <w:sz w:val="28"/>
                <w:szCs w:val="28"/>
              </w:rPr>
              <w:t>2018</w:t>
            </w:r>
            <w:r>
              <w:rPr>
                <w:rFonts w:hint="eastAsia"/>
                <w:color w:val="ff0000"/>
                <w:sz w:val="28"/>
                <w:szCs w:val="28"/>
              </w:rPr>
              <w:t>环保先锋奖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⑴本申报表打印后盖章的图片文件（.jpg）；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⑵本申报表填写后文件（.doc）；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分辨率≥300dpi</w:t>
      </w:r>
      <w:r>
        <w:rPr>
          <w:rFonts w:ascii="微软雅黑" w:cs="宋体" w:eastAsia="微软雅黑" w:hAnsi="微软雅黑" w:hint="eastAsia"/>
          <w:b/>
          <w:szCs w:val="21"/>
        </w:rPr>
        <w:t>）；</w:t>
      </w:r>
    </w:p>
    <w:p>
      <w:pPr>
        <w:pStyle w:val="style0"/>
        <w:rPr>
          <w:rFonts w:ascii="微软雅黑" w:cs="宋体" w:eastAsia="微软雅黑" w:hAnsi="微软雅黑" w:hint="eastAsia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⑷附件材料。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521</Words>
  <Pages>2</Pages>
  <Characters>628</Characters>
  <Application>WPS Office</Application>
  <DocSecurity>0</DocSecurity>
  <Paragraphs>68</Paragraphs>
  <ScaleCrop>false</ScaleCrop>
  <LinksUpToDate>false</LinksUpToDate>
  <CharactersWithSpaces>649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2018-09-03T06:45:00Z</dcterms:created>
  <dc:creator>GG</dc:creator>
  <lastModifiedBy>KNT-UL10</lastModifiedBy>
  <dcterms:modified xsi:type="dcterms:W3CDTF">2018-09-04T13:33:20Z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